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634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663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2003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июня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город Нефтеюганск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4 Нефтеюганского судебного района Ханты-Мансийского автономного округа-Югры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Постовалова Т.П.</w:t>
      </w:r>
      <w:r>
        <w:rPr>
          <w:rFonts w:ascii="Times New Roman" w:eastAsia="Times New Roman" w:hAnsi="Times New Roman" w:cs="Times New Roman"/>
          <w:sz w:val="26"/>
          <w:szCs w:val="26"/>
        </w:rPr>
        <w:t>, и.о. мирового судьи судебного участка № 3 Нефтеюганского судебного района Ханты-Мансийского автономного округа-Югры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(628309, ХМАО-Югра, г. Нефтеюганск, 1 мкр-н, дом 30),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дело об административном правонарушении в отношении: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Сулейманова Рагифа Ризван оглы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25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зарегистрированного 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проживающего по адресу: </w:t>
      </w:r>
      <w:r>
        <w:rPr>
          <w:rStyle w:val="cat-UserDefinedgrp-36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PassportDatagrp-26rplc-10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35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34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firstLine="567"/>
        <w:jc w:val="both"/>
        <w:rPr>
          <w:sz w:val="10"/>
          <w:szCs w:val="10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10"/>
          <w:szCs w:val="10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29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04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00 час. 01 мин.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UserDefinedgrp-36rplc-1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Сулейманов Р.Р.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срок, предусмотренный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ч. 1 ст. 32.2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не уплатил административный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руб., назначенный постановлением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Style w:val="cat-UserDefinedgrp-37rplc-1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делу об административном правонарушении о наложении административного штрафа от </w:t>
      </w:r>
      <w:r>
        <w:rPr>
          <w:rFonts w:ascii="Times New Roman" w:eastAsia="Times New Roman" w:hAnsi="Times New Roman" w:cs="Times New Roman"/>
          <w:sz w:val="26"/>
          <w:szCs w:val="26"/>
        </w:rPr>
        <w:t>16.02.2025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вступившего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27.02.2025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врученного ему </w:t>
      </w:r>
      <w:r>
        <w:rPr>
          <w:rFonts w:ascii="Times New Roman" w:eastAsia="Times New Roman" w:hAnsi="Times New Roman" w:cs="Times New Roman"/>
          <w:sz w:val="26"/>
          <w:szCs w:val="26"/>
        </w:rPr>
        <w:t>16.02.2025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szCs w:val="26"/>
        </w:rPr>
        <w:t>Сулейманов Р.Р.</w:t>
      </w:r>
      <w:r>
        <w:rPr>
          <w:rFonts w:ascii="Times New Roman" w:eastAsia="Times New Roman" w:hAnsi="Times New Roman" w:cs="Times New Roman"/>
          <w:sz w:val="26"/>
          <w:szCs w:val="26"/>
        </w:rPr>
        <w:t>, извещенный надлежащим образом о времени и месте рассмотрения административного материала, не явился, о причинах неявки суд не уведомил, ходатайств об отложении дела от него не поступало.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Сулейманов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его отсутствие.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исследовав материалы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Сулейманова Р.Р.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 полностью доказана и подтверждается следующими доказательствами: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об административном правонарушении </w:t>
      </w:r>
      <w:r>
        <w:rPr>
          <w:rStyle w:val="cat-UserDefinedgrp-38rplc-2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09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которому, </w:t>
      </w:r>
      <w:r>
        <w:rPr>
          <w:rFonts w:ascii="Times New Roman" w:eastAsia="Times New Roman" w:hAnsi="Times New Roman" w:cs="Times New Roman"/>
          <w:sz w:val="26"/>
          <w:szCs w:val="26"/>
        </w:rPr>
        <w:t>Сулейманов Р.Р.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установленный срок не уплатил штра</w:t>
      </w:r>
      <w:r>
        <w:rPr>
          <w:rFonts w:ascii="Times New Roman" w:eastAsia="Times New Roman" w:hAnsi="Times New Roman" w:cs="Times New Roman"/>
          <w:sz w:val="26"/>
          <w:szCs w:val="26"/>
        </w:rPr>
        <w:t>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протоколом ознакомлен, права разъяснены;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копией постановления №</w:t>
      </w:r>
      <w:r>
        <w:rPr>
          <w:rStyle w:val="cat-UserDefinedgrp-37rplc-3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16.02.2025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6"/>
          <w:szCs w:val="26"/>
        </w:rPr>
        <w:t>Сулейманов Р.Р.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был подвергнут административному наказанию, предусмотренному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ст. </w:t>
      </w:r>
      <w:r>
        <w:rPr>
          <w:rFonts w:ascii="Times New Roman" w:eastAsia="Times New Roman" w:hAnsi="Times New Roman" w:cs="Times New Roman"/>
          <w:sz w:val="26"/>
          <w:szCs w:val="26"/>
        </w:rPr>
        <w:t>12.</w:t>
      </w:r>
      <w:r>
        <w:rPr>
          <w:rFonts w:ascii="Times New Roman" w:eastAsia="Times New Roman" w:hAnsi="Times New Roman" w:cs="Times New Roman"/>
          <w:sz w:val="26"/>
          <w:szCs w:val="26"/>
        </w:rPr>
        <w:t>29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27.02.2025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сведениями о привлечении </w:t>
      </w:r>
      <w:r>
        <w:rPr>
          <w:rFonts w:ascii="Times New Roman" w:eastAsia="Times New Roman" w:hAnsi="Times New Roman" w:cs="Times New Roman"/>
          <w:sz w:val="26"/>
          <w:szCs w:val="26"/>
        </w:rPr>
        <w:t>Сулейманова Р.Р.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</w:t>
      </w:r>
      <w:r>
        <w:rPr>
          <w:rFonts w:ascii="Times New Roman" w:eastAsia="Times New Roman" w:hAnsi="Times New Roman" w:cs="Times New Roman"/>
          <w:sz w:val="26"/>
          <w:szCs w:val="26"/>
        </w:rPr>
        <w:t>ответственности;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карточкой </w:t>
      </w:r>
      <w:r>
        <w:rPr>
          <w:rFonts w:ascii="Times New Roman" w:eastAsia="Times New Roman" w:hAnsi="Times New Roman" w:cs="Times New Roman"/>
          <w:sz w:val="26"/>
          <w:szCs w:val="26"/>
        </w:rPr>
        <w:t>операции с 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сведениями ГИС ГМП, согласно которым штраф по постановлению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Style w:val="cat-UserDefinedgrp-37rplc-3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16.02.2025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>оплач</w:t>
      </w:r>
      <w:r>
        <w:rPr>
          <w:rFonts w:ascii="Times New Roman" w:eastAsia="Times New Roman" w:hAnsi="Times New Roman" w:cs="Times New Roman"/>
          <w:sz w:val="26"/>
          <w:szCs w:val="26"/>
        </w:rPr>
        <w:t>ен.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>
        <w:rPr>
          <w:rFonts w:ascii="Times New Roman" w:eastAsia="Times New Roman" w:hAnsi="Times New Roman" w:cs="Times New Roman"/>
          <w:sz w:val="26"/>
          <w:szCs w:val="26"/>
        </w:rPr>
        <w:t>Сулеймановым Р.Р.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являлось </w:t>
      </w:r>
      <w:r>
        <w:rPr>
          <w:rFonts w:ascii="Times New Roman" w:eastAsia="Times New Roman" w:hAnsi="Times New Roman" w:cs="Times New Roman"/>
          <w:sz w:val="26"/>
          <w:szCs w:val="26"/>
        </w:rPr>
        <w:t>28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Сведения о своевременной оплате штрафа в материалах дела отсутствуют.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Сулейманова Р.Р.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судья квалифицирует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ч. 1 ст. 20.25 Кодекса Российской Федерации об административных правонарушениях, а именно: </w:t>
      </w:r>
      <w:r>
        <w:rPr>
          <w:rFonts w:ascii="Times New Roman" w:eastAsia="Times New Roman" w:hAnsi="Times New Roman" w:cs="Times New Roman"/>
          <w:sz w:val="26"/>
          <w:szCs w:val="26"/>
        </w:rPr>
        <w:t>неуплата 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Сулейманова Р.Р.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Смягчающих и отягчающих административную ответственность обстоятельств, предусмотренных ст. ст. 4.2, 4.3 КоАП, судья не усматривает.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Учитывая, установленные обстоятельства, судья назначает </w:t>
      </w:r>
      <w:r>
        <w:rPr>
          <w:rFonts w:ascii="Times New Roman" w:eastAsia="Times New Roman" w:hAnsi="Times New Roman" w:cs="Times New Roman"/>
          <w:sz w:val="26"/>
          <w:szCs w:val="26"/>
        </w:rPr>
        <w:t>Сулейманову Р.Р.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наказание в виде административного штрафа.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>
      <w:pPr>
        <w:widowControl w:val="0"/>
        <w:spacing w:before="0" w:after="0"/>
        <w:ind w:firstLine="567"/>
        <w:jc w:val="both"/>
        <w:rPr>
          <w:sz w:val="10"/>
          <w:szCs w:val="10"/>
        </w:rPr>
      </w:pPr>
      <w:r>
        <w:rPr>
          <w:rFonts w:ascii="Times New Roman" w:eastAsia="Times New Roman" w:hAnsi="Times New Roman" w:cs="Times New Roman"/>
          <w:sz w:val="10"/>
          <w:szCs w:val="10"/>
        </w:rPr>
        <w:t> </w:t>
      </w: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ПОСТАНОВИЛ:</w:t>
      </w:r>
    </w:p>
    <w:p>
      <w:pPr>
        <w:widowControl w:val="0"/>
        <w:spacing w:before="0" w:after="0"/>
        <w:jc w:val="center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Сулейманова Рагифа Ризван оглы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 назначив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административного штрафа в 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 </w:t>
      </w:r>
      <w:r>
        <w:rPr>
          <w:rFonts w:ascii="Times New Roman" w:eastAsia="Times New Roman" w:hAnsi="Times New Roman" w:cs="Times New Roman"/>
          <w:sz w:val="26"/>
          <w:szCs w:val="26"/>
        </w:rPr>
        <w:t>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одна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тысяч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Штраф подлежит уплате: Получатель УФК по Ханты-Мансийскому автономному округу - Югре (Департамент административного обеспечения Ханты-Мансийского автономного округа - Югры, л/с </w:t>
      </w:r>
      <w:r>
        <w:rPr>
          <w:rFonts w:ascii="Times New Roman" w:eastAsia="Times New Roman" w:hAnsi="Times New Roman" w:cs="Times New Roman"/>
          <w:sz w:val="26"/>
          <w:szCs w:val="26"/>
        </w:rPr>
        <w:t>04872</w:t>
      </w:r>
      <w:r>
        <w:rPr>
          <w:rFonts w:ascii="Times New Roman" w:eastAsia="Times New Roman" w:hAnsi="Times New Roman" w:cs="Times New Roman"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08080),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наименование </w:t>
      </w:r>
      <w:r>
        <w:rPr>
          <w:rStyle w:val="cat-OrganizationNamegrp-27rplc-51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Мансийск//УФК по Ханты-Мансийскому автономному округу, номер счета получателя 03100643000000018700, номер кор./сч.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банка получателя платежа 40102810245370000007, БИК 007162163, ПНИ 8601073664, КПП 860101001, ОКТМО 71874000 КБК 72011601203019000140, 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0412365400395006632520141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подлежит уплате не позднее шестидесяти дней со дня вступления настоящего постановления в законную силу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либо со дня истечения срока отсрочки или срока рассрочки исполнения постановления, предусмотренных </w:t>
      </w:r>
      <w:hyperlink w:anchor="sub_31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Нефтеюганский районный суд, </w:t>
      </w:r>
      <w:r>
        <w:rPr>
          <w:rFonts w:ascii="Times New Roman" w:eastAsia="Times New Roman" w:hAnsi="Times New Roman" w:cs="Times New Roman"/>
          <w:sz w:val="26"/>
          <w:szCs w:val="26"/>
        </w:rPr>
        <w:t>в течение десяти дней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>, через мирового судью. В этот же срок постановление может быть опротестовано прокурором.</w:t>
      </w:r>
    </w:p>
    <w:p>
      <w:pPr>
        <w:tabs>
          <w:tab w:val="left" w:pos="4610"/>
        </w:tabs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widowControl w:val="0"/>
        <w:spacing w:before="0" w:after="0"/>
        <w:ind w:firstLine="567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Т.П. Постовалова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5rplc-7">
    <w:name w:val="cat-PassportData grp-25 rplc-7"/>
    <w:basedOn w:val="DefaultParagraphFont"/>
  </w:style>
  <w:style w:type="character" w:customStyle="1" w:styleId="cat-UserDefinedgrp-36rplc-8">
    <w:name w:val="cat-UserDefined grp-36 rplc-8"/>
    <w:basedOn w:val="DefaultParagraphFont"/>
  </w:style>
  <w:style w:type="character" w:customStyle="1" w:styleId="cat-PassportDatagrp-26rplc-10">
    <w:name w:val="cat-PassportData grp-26 rplc-10"/>
    <w:basedOn w:val="DefaultParagraphFont"/>
  </w:style>
  <w:style w:type="character" w:customStyle="1" w:styleId="cat-ExternalSystemDefinedgrp-35rplc-11">
    <w:name w:val="cat-ExternalSystemDefined grp-35 rplc-11"/>
    <w:basedOn w:val="DefaultParagraphFont"/>
  </w:style>
  <w:style w:type="character" w:customStyle="1" w:styleId="cat-ExternalSystemDefinedgrp-34rplc-12">
    <w:name w:val="cat-ExternalSystemDefined grp-34 rplc-12"/>
    <w:basedOn w:val="DefaultParagraphFont"/>
  </w:style>
  <w:style w:type="character" w:customStyle="1" w:styleId="cat-UserDefinedgrp-36rplc-15">
    <w:name w:val="cat-UserDefined grp-36 rplc-15"/>
    <w:basedOn w:val="DefaultParagraphFont"/>
  </w:style>
  <w:style w:type="character" w:customStyle="1" w:styleId="cat-UserDefinedgrp-37rplc-19">
    <w:name w:val="cat-UserDefined grp-37 rplc-19"/>
    <w:basedOn w:val="DefaultParagraphFont"/>
  </w:style>
  <w:style w:type="character" w:customStyle="1" w:styleId="cat-UserDefinedgrp-38rplc-28">
    <w:name w:val="cat-UserDefined grp-38 rplc-28"/>
    <w:basedOn w:val="DefaultParagraphFont"/>
  </w:style>
  <w:style w:type="character" w:customStyle="1" w:styleId="cat-UserDefinedgrp-37rplc-32">
    <w:name w:val="cat-UserDefined grp-37 rplc-32"/>
    <w:basedOn w:val="DefaultParagraphFont"/>
  </w:style>
  <w:style w:type="character" w:customStyle="1" w:styleId="cat-UserDefinedgrp-37rplc-38">
    <w:name w:val="cat-UserDefined grp-37 rplc-38"/>
    <w:basedOn w:val="DefaultParagraphFont"/>
  </w:style>
  <w:style w:type="character" w:customStyle="1" w:styleId="cat-OrganizationNamegrp-27rplc-51">
    <w:name w:val="cat-OrganizationName grp-27 rplc-51"/>
    <w:basedOn w:val="DefaultParagraphFont"/>
  </w:style>
  <w:style w:type="character" w:customStyle="1" w:styleId="cat-UserDefinedgrp-39rplc-57">
    <w:name w:val="cat-UserDefined grp-39 rplc-57"/>
    <w:basedOn w:val="DefaultParagraphFont"/>
  </w:style>
  <w:style w:type="character" w:customStyle="1" w:styleId="cat-UserDefinedgrp-40rplc-60">
    <w:name w:val="cat-UserDefined grp-40 rplc-6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